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5EA" w:rsidRPr="007855EA" w:rsidRDefault="007855EA" w:rsidP="007855EA">
      <w:pPr>
        <w:spacing w:before="150" w:after="300" w:line="240" w:lineRule="auto"/>
        <w:outlineLvl w:val="2"/>
        <w:rPr>
          <w:rFonts w:ascii="Arial" w:eastAsia="Times New Roman" w:hAnsi="Arial" w:cs="Arial"/>
          <w:color w:val="5185B4"/>
          <w:spacing w:val="-15"/>
          <w:sz w:val="27"/>
          <w:szCs w:val="27"/>
          <w:lang w:eastAsia="ru-RU"/>
        </w:rPr>
      </w:pPr>
      <w:bookmarkStart w:id="0" w:name="_GoBack"/>
      <w:bookmarkEnd w:id="0"/>
      <w:r w:rsidRPr="007855EA">
        <w:rPr>
          <w:rFonts w:ascii="Arial" w:eastAsia="Times New Roman" w:hAnsi="Arial" w:cs="Arial"/>
          <w:color w:val="5185B4"/>
          <w:spacing w:val="-15"/>
          <w:sz w:val="27"/>
          <w:szCs w:val="27"/>
          <w:lang w:eastAsia="ru-RU"/>
        </w:rPr>
        <w:t>Перечень необходимых документов</w:t>
      </w:r>
    </w:p>
    <w:p w:rsidR="007855EA" w:rsidRPr="007855EA" w:rsidRDefault="007855EA" w:rsidP="007855E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855E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Перечень необходимых документов для проведения аттестации педагогических работников Республики Татарстан :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- с целью подтверждения соответствия занимаемой должности: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1. Заявка работодателя о проведении аттестации педагогического работника с целью подтверждения соответствия занимаемой должности.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2. Представление работодателя на аттестуемого работника.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3. Документ по результатам прохождения аттестуемым работником квалификационных испытаний в письменной форме.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4. Аттестационный лист (в 2 экз.)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- для подтверждения соответствия уровня квалификации педагогического работника требованиям заявленной квалификационной категории (первой или высшей):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1. Заявление работника по установленной форме.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2. Заверенная копия документа о результатах аттестационного тестирования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3. </w:t>
      </w:r>
      <w:hyperlink r:id="rId5" w:history="1">
        <w:r w:rsidRPr="007855EA">
          <w:rPr>
            <w:rFonts w:ascii="Times New Roman" w:eastAsia="Times New Roman" w:hAnsi="Times New Roman" w:cs="Times New Roman"/>
            <w:color w:val="404040"/>
            <w:sz w:val="20"/>
            <w:szCs w:val="20"/>
            <w:u w:val="single"/>
            <w:lang w:eastAsia="ru-RU"/>
          </w:rPr>
          <w:t>Карта результативности</w:t>
        </w:r>
      </w:hyperlink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профессиональной деятельности педагогического работника Республики Татарстан.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4. Экспертное заключение и </w:t>
      </w:r>
      <w:hyperlink r:id="rId6" w:history="1">
        <w:r w:rsidRPr="007855EA">
          <w:rPr>
            <w:rFonts w:ascii="Times New Roman" w:eastAsia="Times New Roman" w:hAnsi="Times New Roman" w:cs="Times New Roman"/>
            <w:color w:val="404040"/>
            <w:sz w:val="20"/>
            <w:szCs w:val="20"/>
            <w:u w:val="single"/>
            <w:lang w:eastAsia="ru-RU"/>
          </w:rPr>
          <w:t>лист экспертной</w:t>
        </w:r>
      </w:hyperlink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оценки базовых педагогических компетентностей аттестуемого работника (оформляется экспертами на аттестуемого работника, впервые заявившегося на первую или высшую квалификационную категорию, или на руководящего работника образовательного учреждения, аттестуемого по совмещаемой педагогической должности). 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5. Заверенная копия документа о прохождении курсов повышения квалификации в течение пяти лет перед аттестацией, копия лицензии учреждения на базе которого были пройдены данные курсы.</w:t>
      </w:r>
      <w:r w:rsidRPr="007855E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6. Аттестационный лист (в 3 экз.) </w:t>
      </w:r>
    </w:p>
    <w:p w:rsidR="00AF6D8E" w:rsidRDefault="00AF6D8E"/>
    <w:sectPr w:rsidR="00AF6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5EA"/>
    <w:rsid w:val="007855EA"/>
    <w:rsid w:val="00AF6D8E"/>
    <w:rsid w:val="00CA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1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8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1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on.tatarstan.ru/file/1%20&#1069;&#1050;&#1057;&#1055;&#1045;&#1056;&#1058;&#1053;&#1067;&#1049;%20&#1051;&#1048;&#1057;&#1058;.docx" TargetMode="External"/><Relationship Id="rId5" Type="http://schemas.openxmlformats.org/officeDocument/2006/relationships/hyperlink" Target="http://mon.tatarstan.ru/file/&#1060;&#1086;&#1088;&#1084;&#1072;%20&#1082;&#1072;&#1088;&#1090;&#1099;%20&#1088;&#1077;&#1079;&#1091;&#1083;&#1100;&#1090;&#1072;&#1090;&#1080;&#1074;&#1085;&#1086;&#1089;&#1090;&#1080;%20%20&#1089;%20&#1088;&#1072;&#1079;&#1098;&#1089;&#1085;&#1077;&#1085;&#1080;&#1103;&#1084;&#1080;(2)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Илгиза</dc:creator>
  <cp:lastModifiedBy>Пк</cp:lastModifiedBy>
  <cp:revision>2</cp:revision>
  <dcterms:created xsi:type="dcterms:W3CDTF">2019-06-24T18:03:00Z</dcterms:created>
  <dcterms:modified xsi:type="dcterms:W3CDTF">2019-06-24T18:03:00Z</dcterms:modified>
</cp:coreProperties>
</file>